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ТИПОВОЙ ДОГОВОР</w:t>
        <w:br/>
        <w:t>на оказание услуг по обращению с твердыми</w:t>
        <w:br/>
        <w:t>коммунальными отходами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947" w:val="left"/>
          <w:tab w:leader="underscore" w:pos="4085" w:val="left"/>
        </w:tabs>
        <w:bidi w:val="0"/>
        <w:spacing w:before="0" w:after="4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"__" </w:t>
        <w:tab/>
        <w:t xml:space="preserve"> 20__ г.</w:t>
        <w:br/>
        <w:t>(место заключения договора)</w:t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7179" w:val="right"/>
        </w:tabs>
        <w:bidi w:val="0"/>
        <w:spacing w:before="0" w:after="220" w:line="240" w:lineRule="auto"/>
        <w:ind w:left="0" w:right="0" w:firstLine="120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организации)</w:t>
        <w:br/>
        <w:t xml:space="preserve">именуемое в дальнейшем региональным оператором, в лице </w:t>
        <w:tab/>
        <w:t>,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7356" w:val="righ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должности, фамилия, имя, отчество физического лица)</w:t>
        <w:br/>
        <w:t xml:space="preserve">действующего на основании </w:t>
        <w:tab/>
        <w:t>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(положение, устав, доверенность - указать нужное)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7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одной стороны, и </w:t>
        <w:tab/>
        <w:t>,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организации, фамилия, имя, отчество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физического лица)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2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именуемое в дальнейшем потребителем, в лице </w:t>
        <w:tab/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20" w:line="240" w:lineRule="auto"/>
        <w:ind w:left="2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имя, отчество,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паспортные данные - в случае заключения договора физическим лицом,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должности, фамилия, имя, отчество - в случае заключения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218" w:val="left"/>
        </w:tabs>
        <w:bidi w:val="0"/>
        <w:spacing w:before="0" w:after="0" w:line="240" w:lineRule="auto"/>
        <w:ind w:left="0" w:right="0" w:firstLine="1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договора юридическим лицом)</w:t>
        <w:br/>
        <w:t xml:space="preserve">действующего на основании 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(положение, устав, доверенность - указать нужное)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другой стороны, именуемые в дальнейшем сторонами, заключили настоящий</w:t>
        <w:br/>
        <w:t>договор о нижеследующем: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57" w:val="left"/>
        </w:tabs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договора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3" w:val="left"/>
        </w:tabs>
        <w:bidi w:val="0"/>
        <w:spacing w:before="0" w:after="22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договору на оказание услуг по обращению с твердыми коммунальными отходами региональный</w:t>
        <w:br/>
        <w:t>оператор обязуется принимать твердые коммунальные отходы в объеме и в месте, которые определены в</w:t>
        <w:br/>
        <w:t>настоящем договоре, и обеспечивать их транспортирование, обработку, обезвреживание, захоронение в</w:t>
        <w:br/>
        <w:t>соответствии с законодательством Российской Федерации, а потребитель обязуется оплачивать услуги</w:t>
        <w:br/>
        <w:t>регионального оператора по цене, определенной в пределах утвержденного в установленном порядке единого</w:t>
        <w:br/>
        <w:t>тарифа на услугу регионального оператора.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3" w:val="left"/>
        </w:tabs>
        <w:bidi w:val="0"/>
        <w:spacing w:before="0" w:after="22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Объем твердых коммунальных отходов, места (площадки) накопления твердых коммунальных</w:t>
        <w:br/>
        <w:t>отходов, в том числе крупногабаритных отходов, и периодичность вывоза твердых коммунальных отходов, а</w:t>
        <w:br/>
        <w:t>также информация о размещении мест (площадок) накопления твердых коммунальных отходов и подъездных</w:t>
        <w:br/>
        <w:t>путей к ним (за исключением жилых домов) определяются согласно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приложению 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настоящему договору.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pBdr>
          <w:bottom w:val="single" w:sz="4" w:space="0" w:color="auto"/>
        </w:pBdr>
        <w:shd w:val="clear" w:color="auto" w:fill="auto"/>
        <w:tabs>
          <w:tab w:pos="516" w:val="left"/>
        </w:tabs>
        <w:bidi w:val="0"/>
        <w:spacing w:before="0" w:after="22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Способ складирования твердых коммунальных отходов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(мусоропроводы и мусороприемные камеры, в контейнеры, бункеры,</w:t>
        <w:br/>
        <w:t>расположенные на контейнерных площадках, в пакеты или другие емкости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какие), предоставленные региональным оператором,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указать нужное)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leader="underscore" w:pos="6972" w:val="left"/>
        </w:tabs>
        <w:bidi w:val="0"/>
        <w:spacing w:before="0" w:after="22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том числе крупногабаритных отходов -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(в бункеры, расположенные на контейнерных площадках, на специальных</w:t>
        <w:br/>
        <w:t>площадках складирования крупногабаритных отходов - указать нужное)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36" w:val="left"/>
          <w:tab w:leader="underscore" w:pos="9358" w:val="left"/>
        </w:tabs>
        <w:bidi w:val="0"/>
        <w:spacing w:before="0" w:after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Дата начала оказания услуг по обращению с твердыми коммунальными отходами "__"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20__ г.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4" w:val="left"/>
        </w:tabs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Сроки и порядок оплаты по договору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97" w:val="left"/>
          <w:tab w:leader="underscore" w:pos="6972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 расчетным периодом по настоящему договору понимается один</w:t>
        <w:br/>
        <w:t>календарный месяц. Оплата услуг по настоящему договору осуществляется по</w:t>
        <w:br/>
        <w:t>цене, определенной в пределах утвержденного в установленном порядке единого</w:t>
        <w:br/>
        <w:t xml:space="preserve">тарифа на услугу регионального оператора: 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360" w:right="0" w:hanging="1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(размер оплаты указывается</w:t>
        <w:br/>
        <w:t>региональным оператором)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(за исключением потребителей в многоквартирных домах и жилых домах) оплачивает</w:t>
        <w:br/>
        <w:t>услуги по обращению с твердыми коммунальными отходами до 10-го числа месяца, следующего за месяцем,</w:t>
        <w:br/>
        <w:t>в котором была оказана услуга по обращению с твердыми коммунальными отходами.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в многоквартирном доме или жилом доме оплачивает коммунальную услугу по оказанию</w:t>
        <w:br/>
        <w:t>услуг по обращению с твердыми коммунальными отходами в соответствии с жилищным законодательством</w:t>
        <w:br/>
        <w:t>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Сверка расчетов по настоящему договору проводится между региональным оператором и</w:t>
        <w:br/>
        <w:t>потребителем не реже чем один раз в год по инициативе одной из сторон путем составления и подписания</w:t>
        <w:br/>
        <w:t>сторонами соответствующего акта.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Сторона, инициирующая проведение сверки расчетов, составляет и направляет другой стороне</w:t>
        <w:br/>
        <w:t>подписанный акт сверки расчетов в 2 экземплярах любым доступным способом (почтовое отправление,</w:t>
        <w:br/>
        <w:t>телеграмма, факсограмма, телефонограмма, информационно-телекоммуникационная сеть "Интернет"),</w:t>
        <w:br/>
        <w:t>позволяющим подтвердить получение такого уведомления адресатом. Другая сторона обязана подписать акт</w:t>
        <w:br/>
        <w:t>сверки расчетов в течение 3 рабочих дней со дня его получения или представить мотивированный отказ от</w:t>
        <w:br/>
        <w:t>его подписания с направлением своего варианта акта сверки расчетов.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неполучения ответа в течение 10 рабочих дней со дня направления стороне акта сверки</w:t>
        <w:br/>
        <w:t>расчетов, направленный акт считается согласованным и подписанным обеими сторонами.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10" w:val="left"/>
        </w:tabs>
        <w:bidi w:val="0"/>
        <w:spacing w:before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Утратил силу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Права и обязанности сторон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Региональный оператор обязан: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3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принимать твердые коммунальные отходы в объеме и в месте, которые определены в</w:t>
      </w:r>
      <w:hyperlink w:anchor="bookmark0" w:tooltip="Current Document">
        <w:r>
          <w:rPr>
            <w:color w:val="000000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 </w:t>
        </w:r>
        <w:r>
          <w:rPr>
            <w:color w:val="0000FF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приложении 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</w:t>
        <w:br/>
        <w:t>настоящему договору;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обеспечивать транспортирование, обработку, обезвреживание, захоронение принятых твердых</w:t>
        <w:br/>
        <w:t>коммунальных отходов в соответствии с законодательством Российской Федерации;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предоставлять потребителю информацию в соответствии со стандартами раскрытия информации в</w:t>
        <w:br/>
        <w:t>области обращения с твердыми коммунальными отходами в порядке, предусмотренном законодательством</w:t>
        <w:br/>
        <w:t>Российской Федерации;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3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отвечать на жалобы и обращения потребителей по вопросам, связанным с исполнением настоящего</w:t>
        <w:br/>
        <w:t>договора, в течение срока, установленного законодательством Российской Федерации для рассмотрения</w:t>
        <w:br/>
        <w:t>обращений граждан;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принимать необходимые меры по своевременной замене поврежденных контейнеров,</w:t>
        <w:br/>
        <w:t>принадлежащих ему на праве собственности или на ином законном основании, в порядке и сроки, которые</w:t>
        <w:br/>
        <w:t>установлены законодательством субъекта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Региональный оператор имеет право: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29" w:val="left"/>
        </w:tabs>
        <w:bidi w:val="0"/>
        <w:spacing w:before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осуществлять контроль за учетом объема и (или) массы принятых твердых коммунальных отходов;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3" w:val="left"/>
        </w:tabs>
        <w:bidi w:val="0"/>
        <w:spacing w:before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инициировать проведение сверки расчетов по настоящему договору.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5" w:val="left"/>
        </w:tabs>
        <w:bidi w:val="0"/>
        <w:spacing w:before="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обязан: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3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</w:t>
        <w:tab/>
        <w:t>осуществлять складирование твердых коммунальных отходов в местах накопления твердых</w:t>
        <w:br/>
        <w:t>коммунальных отходов, определенных договором на оказание услуг по обращению с твердыми</w:t>
        <w:br/>
        <w:t>коммунальными отходами, в соответствии с территориальной схемой обращения с отходами;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</w:t>
        <w:tab/>
        <w:t>обеспечивать учет объема и (или) массы твердых коммунальных отходов в соответствии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>Правилами</w:t>
      </w:r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коммерческого учета объема и (или) массы твердых коммунальных отходов, утвержденными постановлением</w:t>
        <w:br/>
        <w:t>Правительства Российской Федерации от 3 июня 2016 г. N 505 "Об утверждении Правил коммерческого учета</w:t>
        <w:br/>
        <w:t>объема и (или) массы твердых коммунальных отходов";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5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производить оплату по настоящему договору в порядке, размере и сроки, которые определены</w:t>
        <w:br/>
        <w:t>настоящим договором;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4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обеспечивать складирование твердых коммунальных отходов в контейнеры или иные места в</w:t>
        <w:br/>
        <w:t>соответствии с приложением к настоящему договору;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6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д)</w:t>
        <w:tab/>
        <w:t>не допускать повреждения контейнеров, сжигания твердых коммунальных отходов в контейнерах, а</w:t>
        <w:br/>
        <w:t>также на контейнерных площадках, складирования в контейнерах запрещенных отходов и предметов;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4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е)</w:t>
        <w:tab/>
        <w:t>назначить лицо, ответственное за взаимодействие с региональным оператором по вопросам</w:t>
        <w:br/>
        <w:t>исполнения настоящего договора;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79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ж)</w:t>
        <w:tab/>
        <w:t>уведомить регионального оператора любым доступным способом (почтовое отправление,</w:t>
        <w:br/>
        <w:t>телеграмма, факсограмма, телефонограмма, информационно-телекоммуникационная сеть "Интернет"),</w:t>
        <w:br/>
        <w:t>позволяющим подтвердить его получение адресатом, о переходе прав на объекты потребителя, указанные в</w:t>
        <w:br/>
        <w:t>настоящем договоре, к новому собственнику.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50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имеет право: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 получать от регионального оператора информацию об изменении установленных тарифов в области</w:t>
        <w:br/>
        <w:t>обращения с твердыми коммунальными отходами;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 инициировать проведение сверки расчетов по настоящему договору.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3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осуществления учета объема и (или) массы твердых</w:t>
        <w:br/>
        <w:t>коммунальных отходов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pBdr>
          <w:bottom w:val="single" w:sz="4" w:space="0" w:color="auto"/>
        </w:pBdr>
        <w:shd w:val="clear" w:color="auto" w:fill="auto"/>
        <w:tabs>
          <w:tab w:pos="577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согласились производить учет объема и (или) массы твердых</w:t>
        <w:br/>
        <w:t>коммунальных отходов в соответствии 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Правилами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коммерческого учета объема</w:t>
        <w:br/>
        <w:t>и (или) массы твердых коммунальных отходов, утвержденными постановлением</w:t>
        <w:br/>
        <w:t>Правительства Российской Федерации от 3 июня 2016 г. N 505 "Об утверждении</w:t>
        <w:br/>
        <w:t>Правил коммерческого учета объема и (или) массы твердых коммунальных</w:t>
        <w:br/>
        <w:t>отходов", следующим способом: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(расчетным путем исходя из нормативов накопления твердых коммунальных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отходов, количества и объема контейнеров для складирования твердых</w:t>
        <w:br/>
        <w:t>коммунальных отходов или исходя из массы твердых коммунальных</w:t>
        <w:br/>
        <w:t>отходов - нужное указать)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Порядок фиксации нарушений по договору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нарушения региональным оператором обязательств по настоящему договору потребитель</w:t>
        <w:br/>
        <w:t>с участием представителя регионального оператора составляет акт о нарушении региональным оператором</w:t>
        <w:br/>
        <w:t>обязательств по договору и вручает его представителю регионального оператора. При неявке представителя</w:t>
        <w:br/>
        <w:t>регионального оператора потребитель составляет указанный акт в присутствии не менее чем 2</w:t>
        <w:br/>
        <w:t>незаинтересованных лиц или с использованием фото- и (или) видеофиксации и в течение 3 рабочих дней</w:t>
        <w:br/>
        <w:t>направляет акт региональному оператору с требованием устранить выявленные нарушения в течение</w:t>
        <w:br/>
        <w:t>разумного срока, определенного потребителем.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Региональный оператор в течение 3 рабочих дней со дня получения акта подписывает его и направляет</w:t>
        <w:br/>
        <w:t>потребителю. В случае несогласия с содержанием акта региональный оператор вправе написать возражение</w:t>
        <w:br/>
        <w:t>на акт с мотивированным указанием причин своего несогласия и направить такое возражение потребителю в</w:t>
        <w:br/>
        <w:t>течение 3 рабочих дней со дня получения акта.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невозможности устранения нарушений в сроки, предложенные потребителем, региональный</w:t>
        <w:br/>
        <w:t>оператор предлагает иные сроки для устранения выявленных нарушений.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если региональный оператор не направил подписанный акт или возражения на акт в</w:t>
        <w:br/>
        <w:t>течение 3 рабочих дней со дня получения акта, такой акт считается согласованным и подписанным</w:t>
        <w:br/>
        <w:t>региональным оператором.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получения возражений регионального оператора потребитель обязан рассмотреть</w:t>
        <w:br/>
        <w:t>возражения и в случае согласия с возражениями внести соответствующие изменения в акт.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1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 должен содержать: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а) сведения о заявителе (наименование, местонахождение, адрес);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б) сведения об объекте (объектах), на котором образуются твердые коммунальные отходы, в отношении</w:t>
        <w:br/>
        <w:t>которого возникли разногласия (полное наименование, местонахождение, правомочие на объект (объекты),</w:t>
        <w:br/>
        <w:t>которым обладает сторона, направившая акт);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5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в)</w:t>
        <w:tab/>
        <w:t>сведения о нарушении соответствующих пунктов договора;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9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г)</w:t>
        <w:tab/>
        <w:t>другие сведения по усмотрению стороны, в том числе материалы фото- и видеосъемки.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7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Потребитель направляет копию акта о нарушении региональным оператором обязательств по</w:t>
        <w:br/>
        <w:t>договору в уполномоченный орган исполнительной власти субъекта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47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сторон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неисполнение или ненадлежащее исполнение обязательств по настоящему договору стороны</w:t>
        <w:br/>
        <w:t>несут ответственность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неисполнения либо ненадлежащего исполнения потребителем обязательств по оплате</w:t>
        <w:br/>
        <w:t>настоящего договора региональный оператор вправе потребовать от потребителя уплаты неустойки в размере</w:t>
        <w:br/>
        <w:t>1/130 ключевой ставки Центрального банка Российской Федерации, установленной на день предъявления</w:t>
        <w:br/>
        <w:t>соответствующего требования, от суммы задолженности за каждый день просрочки.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нарушение правил обращения с твердыми коммунальными отходами в части складирования</w:t>
        <w:br/>
        <w:t>твердых коммунальных отходов вне мест накопления таких отходов, определенных настоящим договором,</w:t>
        <w:br/>
        <w:t>потребитель несет административную ответственность в соответствии с законодательством Российской</w:t>
        <w:br/>
        <w:t>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4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Обстоятельства непреодолимой силы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Стороны освобождаются от ответственности за неисполнение либо ненадлежащее исполнение</w:t>
        <w:br/>
        <w:t>обязательств по настоящему договору, если оно явилось следствием обстоятельств непреодолимой силы.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этом срок исполнения обязательств по настоящему договору продлевается соразмерно времени, в</w:t>
        <w:br/>
        <w:t>течение которого действовали такие обстоятельства, а также последствиям, вызванным этими</w:t>
        <w:br/>
        <w:t>обстоятельствами.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Сторона, подвергшаяся действию обстоятельств непреодолимой силы, обязана предпринять все</w:t>
        <w:br/>
        <w:t>необходимые действия для извещения другой стороны любыми доступными способами без промедления, не</w:t>
        <w:br/>
        <w:t>позднее 24 часов с момента наступления обстоятельств непреодолимой силы, о наступлении указанных</w:t>
        <w:br/>
        <w:t>обстоятельств. Извещение должно содержать данные о времени наступления и характере указанных</w:t>
        <w:br/>
        <w:t>обстоятельств.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Сторона должна также без промедления, не позднее 24 часов с момента прекращения обстоятельств</w:t>
        <w:br/>
        <w:t>непреодолимой силы, известить об этом другую сторону.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Действие договора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95" w:val="left"/>
          <w:tab w:leader="underscore" w:pos="6849" w:val="left"/>
        </w:tabs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Настоящий договор заключается на срок 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(указывается срок)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3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считается продленным на тот же срок и на тех же условиях, если за один месяц</w:t>
        <w:br/>
        <w:t>до окончания срока его действия ни одна из сторон не заявит о его прекращении или изменении либо о</w:t>
        <w:br/>
        <w:t>заключении нового договора на иных условиях.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5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может быть расторгнут до окончания срока его действия по соглашению сторон.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18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Прочие условия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 изменения, которые вносятся в настоящий договор, считаются действительными, если они</w:t>
        <w:br/>
        <w:t>оформлены в письменном виде, подписаны уполномоченными на то лицами и заверены печатями обеих</w:t>
        <w:br/>
        <w:t>сторон (при их наличии).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18" w:val="left"/>
        </w:tabs>
        <w:bidi w:val="0"/>
        <w:spacing w:before="0" w:line="240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изменения наименования, местонахождения или банковских реквизитов сторона обязана</w:t>
        <w:br/>
        <w:t>уведомить об этом другую сторону в письменной форме в течение 5 рабочих дней со дня таких изменений</w:t>
        <w:br/>
        <w:t>любыми доступными способами, позволяющими подтвердить получение такого уведомления адресатом.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27" w:val="left"/>
        </w:tabs>
        <w:bidi w:val="0"/>
        <w:spacing w:before="0" w:after="180" w:line="240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исполнении настоящего договора стороны обязуются руководствоваться законодательством</w:t>
        <w:br/>
        <w:t>Российской Федерации, в том числе положениями Федерального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000F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закона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"Об отходах производства и</w:t>
        <w:br/>
        <w:t>потребления" и иными нормативными правовыми актами Российской Федерации в сфере обращения с</w:t>
        <w:br/>
        <w:t>твердыми коммунальными отходами.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0" w:val="left"/>
        </w:tabs>
        <w:bidi w:val="0"/>
        <w:spacing w:before="0" w:after="18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договор составлен в 2 экземплярах, имеющих равную юридическую силу.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0" w:right="0" w:firstLine="540"/>
        <w:jc w:val="left"/>
      </w:pPr>
      <w:hyperlink w:anchor="bookmark0" w:tooltip="Current Document">
        <w:r>
          <w:rPr>
            <w:color w:val="0000FF"/>
            <w:spacing w:val="0"/>
            <w:w w:val="100"/>
            <w:position w:val="0"/>
            <w:shd w:val="clear" w:color="auto" w:fill="auto"/>
            <w:lang w:val="ru-RU" w:eastAsia="ru-RU" w:bidi="ru-RU"/>
          </w:rPr>
          <w:t xml:space="preserve">Приложение </w:t>
        </w:r>
      </w:hyperlink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настоящему договору является его неотъемлемой частью.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0800" distB="0" distL="0" distR="0" simplePos="0" relativeHeight="125829378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50800</wp:posOffset>
                </wp:positionV>
                <wp:extent cx="1337945" cy="1765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794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Региональный оператор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200000000000003pt;margin-top:4.pt;width:105.34999999999999pt;height:13.9pt;z-index:-125829375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Региональный оператор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0800" distB="0" distL="0" distR="0" simplePos="0" relativeHeight="125829380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50800</wp:posOffset>
                </wp:positionV>
                <wp:extent cx="734695" cy="1765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Потребитель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35.34999999999999pt;margin-top:4.pt;width:57.850000000000001pt;height:13.9pt;z-index:-125829373;mso-wrap-distance-left:0;mso-wrap-distance-top: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Потребитель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018" w:val="left"/>
          <w:tab w:pos="3146" w:val="left"/>
          <w:tab w:leader="underscore" w:pos="5196" w:val="left"/>
        </w:tabs>
        <w:bidi w:val="0"/>
        <w:spacing w:before="0" w:after="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110" w:left="1664" w:right="814" w:bottom="1011" w:header="682" w:footer="58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20__ г.</w:t>
        <w:tab/>
        <w:t xml:space="preserve">"__" </w:t>
        <w:tab/>
        <w:t xml:space="preserve"> 20__ г.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644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</w:t>
        <w:br/>
        <w:t>к типовому договору на оказание</w:t>
        <w:br/>
        <w:t>услуг по обращению с твердыми</w:t>
        <w:br/>
        <w:t>коммунальными отходами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ПО ПРЕДМЕТУ ДОГОВОРА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I. Объем и место (площадка) накопления твердых</w:t>
        <w:br/>
        <w:t>коммунальных отходов</w:t>
      </w:r>
    </w:p>
    <w:tbl>
      <w:tblPr>
        <w:tblOverlap w:val="never"/>
        <w:jc w:val="center"/>
        <w:tblLayout w:type="fixed"/>
      </w:tblPr>
      <w:tblGrid>
        <w:gridCol w:w="629"/>
        <w:gridCol w:w="1474"/>
        <w:gridCol w:w="1646"/>
        <w:gridCol w:w="1699"/>
        <w:gridCol w:w="1814"/>
        <w:gridCol w:w="1824"/>
      </w:tblGrid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bookmarkStart w:id="0" w:name="bookmark0"/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N п/п</w:t>
            </w:r>
            <w:bookmarkEnd w:id="0"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</w:t>
              <w:br/>
              <w:t>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Объем</w:t>
              <w:br/>
              <w:t>принимаемых</w:t>
              <w:br/>
              <w:t>твердых</w:t>
              <w:br/>
              <w:t>коммунальных</w:t>
              <w:br/>
              <w:t>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(площадка)</w:t>
              <w:br/>
              <w:t>накопления</w:t>
              <w:br/>
              <w:t>твердых</w:t>
              <w:br/>
              <w:t>коммунальных</w:t>
              <w:br/>
              <w:t>отходов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(площадка)</w:t>
              <w:br/>
              <w:t>накопления</w:t>
              <w:br/>
              <w:t>крупногабаритных</w:t>
              <w:br/>
              <w:t>отходов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Периодичность</w:t>
              <w:br/>
              <w:t>вывоза твердых</w:t>
              <w:br/>
              <w:t>коммунальных</w:t>
              <w:br/>
              <w:t>отходов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II. Информация в графическом виде о размещении</w:t>
        <w:br/>
        <w:t>мест (площадок) накопления твердых коммунальных отходов</w:t>
        <w:br/>
        <w:t>и подъездных путей к ним (за исключением жилых домов)</w:t>
      </w:r>
    </w:p>
    <w:sectPr>
      <w:footnotePr>
        <w:pos w:val="pageBottom"/>
        <w:numFmt w:val="decimal"/>
        <w:numRestart w:val="continuous"/>
      </w:footnotePr>
      <w:pgSz w:w="11900" w:h="16840"/>
      <w:pgMar w:top="1110" w:left="1693" w:right="813" w:bottom="1110" w:header="682" w:footer="68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Оглавлени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Оглавление"/>
    <w:basedOn w:val="Normal"/>
    <w:link w:val="CharStyle5"/>
    <w:pPr>
      <w:widowControl w:val="0"/>
      <w:shd w:val="clear" w:color="auto" w:fill="FFFFFF"/>
      <w:ind w:firstLine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  <w:spacing w:after="2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Кайсина Юлия Николаевна</dc:creator>
  <cp:keywords/>
</cp:coreProperties>
</file>